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C64B0" w14:textId="77777777" w:rsidR="00FE067E" w:rsidRPr="007D4477" w:rsidRDefault="00CD36CF" w:rsidP="00CC1F3B">
      <w:pPr>
        <w:pStyle w:val="TitlePageOrigin"/>
        <w:rPr>
          <w:color w:val="auto"/>
        </w:rPr>
      </w:pPr>
      <w:r w:rsidRPr="007D4477">
        <w:rPr>
          <w:color w:val="auto"/>
        </w:rPr>
        <w:t>WEST virginia legislature</w:t>
      </w:r>
    </w:p>
    <w:p w14:paraId="3F4F89E1" w14:textId="266077B5" w:rsidR="00CD36CF" w:rsidRPr="007D4477" w:rsidRDefault="00CD36CF" w:rsidP="00CC1F3B">
      <w:pPr>
        <w:pStyle w:val="TitlePageSession"/>
        <w:rPr>
          <w:color w:val="auto"/>
        </w:rPr>
      </w:pPr>
      <w:r w:rsidRPr="007D4477">
        <w:rPr>
          <w:color w:val="auto"/>
        </w:rPr>
        <w:t>20</w:t>
      </w:r>
      <w:r w:rsidR="00CC1AB7" w:rsidRPr="007D4477">
        <w:rPr>
          <w:color w:val="auto"/>
        </w:rPr>
        <w:t>2</w:t>
      </w:r>
      <w:r w:rsidR="00CD0983" w:rsidRPr="007D4477">
        <w:rPr>
          <w:color w:val="auto"/>
        </w:rPr>
        <w:t>1</w:t>
      </w:r>
      <w:r w:rsidRPr="007D4477">
        <w:rPr>
          <w:color w:val="auto"/>
        </w:rPr>
        <w:t xml:space="preserve"> </w:t>
      </w:r>
      <w:r w:rsidR="00CD0983" w:rsidRPr="007D4477">
        <w:rPr>
          <w:color w:val="auto"/>
        </w:rPr>
        <w:t xml:space="preserve">REGULAR </w:t>
      </w:r>
      <w:r w:rsidRPr="007D4477">
        <w:rPr>
          <w:color w:val="auto"/>
        </w:rPr>
        <w:t>session</w:t>
      </w:r>
    </w:p>
    <w:p w14:paraId="696963B0" w14:textId="55381732" w:rsidR="00CD36CF" w:rsidRPr="007D4477" w:rsidRDefault="007D4477" w:rsidP="00CC1F3B">
      <w:pPr>
        <w:pStyle w:val="TitlePageBillPrefix"/>
        <w:rPr>
          <w:color w:val="auto"/>
        </w:rPr>
      </w:pPr>
      <w:sdt>
        <w:sdtPr>
          <w:rPr>
            <w:color w:val="auto"/>
          </w:rPr>
          <w:tag w:val="IntroDate"/>
          <w:id w:val="-1236936958"/>
          <w:placeholder>
            <w:docPart w:val="93C9AED890DA4E6CA9B5EF923F09E546"/>
          </w:placeholder>
          <w:text/>
        </w:sdtPr>
        <w:sdtEndPr/>
        <w:sdtContent>
          <w:r w:rsidR="00A82643" w:rsidRPr="007D4477">
            <w:rPr>
              <w:color w:val="auto"/>
            </w:rPr>
            <w:t>EN</w:t>
          </w:r>
          <w:r w:rsidRPr="007D4477">
            <w:rPr>
              <w:color w:val="auto"/>
            </w:rPr>
            <w:t>ROLLED</w:t>
          </w:r>
        </w:sdtContent>
      </w:sdt>
    </w:p>
    <w:p w14:paraId="0B2246CF" w14:textId="2EB5FBE2" w:rsidR="00CD36CF" w:rsidRPr="007D4477" w:rsidRDefault="007D4477" w:rsidP="00CC1F3B">
      <w:pPr>
        <w:pStyle w:val="BillNumber"/>
        <w:rPr>
          <w:color w:val="auto"/>
        </w:rPr>
      </w:pPr>
      <w:sdt>
        <w:sdtPr>
          <w:rPr>
            <w:color w:val="auto"/>
          </w:rPr>
          <w:tag w:val="Chamber"/>
          <w:id w:val="893011969"/>
          <w:lock w:val="sdtLocked"/>
          <w:placeholder>
            <w:docPart w:val="66B319D370DE4A4192FD12576453F941"/>
          </w:placeholder>
          <w:dropDownList>
            <w:listItem w:displayText="House" w:value="House"/>
            <w:listItem w:displayText="Senate" w:value="Senate"/>
          </w:dropDownList>
        </w:sdtPr>
        <w:sdtEndPr/>
        <w:sdtContent>
          <w:r w:rsidR="00C33434" w:rsidRPr="007D4477">
            <w:rPr>
              <w:color w:val="auto"/>
            </w:rPr>
            <w:t>House</w:t>
          </w:r>
        </w:sdtContent>
      </w:sdt>
      <w:r w:rsidR="00303684" w:rsidRPr="007D4477">
        <w:rPr>
          <w:color w:val="auto"/>
        </w:rPr>
        <w:t xml:space="preserve"> </w:t>
      </w:r>
      <w:r w:rsidR="00CD36CF" w:rsidRPr="007D4477">
        <w:rPr>
          <w:color w:val="auto"/>
        </w:rPr>
        <w:t xml:space="preserve">Bill </w:t>
      </w:r>
      <w:sdt>
        <w:sdtPr>
          <w:rPr>
            <w:color w:val="auto"/>
          </w:rPr>
          <w:tag w:val="BNum"/>
          <w:id w:val="1645317809"/>
          <w:lock w:val="sdtLocked"/>
          <w:placeholder>
            <w:docPart w:val="7124DFEB9FDB41B2BFBEB5F6A7DE3765"/>
          </w:placeholder>
          <w:text/>
        </w:sdtPr>
        <w:sdtEndPr/>
        <w:sdtContent>
          <w:r w:rsidR="008B2E10" w:rsidRPr="007D4477">
            <w:rPr>
              <w:color w:val="auto"/>
            </w:rPr>
            <w:t>3010</w:t>
          </w:r>
        </w:sdtContent>
      </w:sdt>
    </w:p>
    <w:p w14:paraId="3D032DF2" w14:textId="435DF579" w:rsidR="00CD36CF" w:rsidRPr="007D4477" w:rsidRDefault="00CD36CF" w:rsidP="00CC1F3B">
      <w:pPr>
        <w:pStyle w:val="Sponsors"/>
        <w:rPr>
          <w:color w:val="auto"/>
        </w:rPr>
      </w:pPr>
      <w:r w:rsidRPr="007D4477">
        <w:rPr>
          <w:color w:val="auto"/>
        </w:rPr>
        <w:t xml:space="preserve">By </w:t>
      </w:r>
      <w:sdt>
        <w:sdtPr>
          <w:rPr>
            <w:color w:val="auto"/>
          </w:rPr>
          <w:tag w:val="Sponsors"/>
          <w:id w:val="1589585889"/>
          <w:placeholder>
            <w:docPart w:val="E66F0A6E93EE4A18821A27D73B8CC57D"/>
          </w:placeholder>
          <w:text w:multiLine="1"/>
        </w:sdtPr>
        <w:sdtEndPr/>
        <w:sdtContent>
          <w:r w:rsidR="00B9025F" w:rsidRPr="007D4477">
            <w:rPr>
              <w:color w:val="auto"/>
            </w:rPr>
            <w:t>Delegates Householder</w:t>
          </w:r>
          <w:r w:rsidR="00044857" w:rsidRPr="007D4477">
            <w:rPr>
              <w:color w:val="auto"/>
            </w:rPr>
            <w:t xml:space="preserve">, </w:t>
          </w:r>
          <w:r w:rsidR="00B9025F" w:rsidRPr="007D4477">
            <w:rPr>
              <w:color w:val="auto"/>
            </w:rPr>
            <w:t>Criss</w:t>
          </w:r>
          <w:r w:rsidR="00044857" w:rsidRPr="007D4477">
            <w:rPr>
              <w:color w:val="auto"/>
            </w:rPr>
            <w:t xml:space="preserve"> and Maynard</w:t>
          </w:r>
          <w:r w:rsidR="00B9025F" w:rsidRPr="007D4477">
            <w:rPr>
              <w:color w:val="auto"/>
            </w:rPr>
            <w:br/>
            <w:t>(By Request of the Tax and Revenue Department)</w:t>
          </w:r>
        </w:sdtContent>
      </w:sdt>
    </w:p>
    <w:p w14:paraId="45CC8925" w14:textId="07482832" w:rsidR="00393EAA" w:rsidRPr="007D4477" w:rsidRDefault="00A159D1" w:rsidP="008E4D5D">
      <w:pPr>
        <w:pStyle w:val="References"/>
        <w:rPr>
          <w:color w:val="auto"/>
        </w:rPr>
        <w:sectPr w:rsidR="00393EAA" w:rsidRPr="007D4477" w:rsidSect="00A159D1">
          <w:headerReference w:type="even" r:id="rId8"/>
          <w:headerReference w:type="default" r:id="rId9"/>
          <w:footerReference w:type="even" r:id="rId10"/>
          <w:footerReference w:type="default" r:id="rId11"/>
          <w:footerReference w:type="first" r:id="rId12"/>
          <w:pgSz w:w="12240" w:h="15840" w:code="1"/>
          <w:pgMar w:top="1440" w:right="1440" w:bottom="1440" w:left="1440" w:header="720" w:footer="720" w:gutter="0"/>
          <w:lnNumType w:countBy="1" w:restart="newSection"/>
          <w:pgNumType w:start="0"/>
          <w:cols w:space="720"/>
          <w:titlePg/>
          <w:docGrid w:linePitch="360"/>
        </w:sectPr>
      </w:pPr>
      <w:r w:rsidRPr="007D4477">
        <w:rPr>
          <w:color w:val="auto"/>
        </w:rPr>
        <w:t>[</w:t>
      </w:r>
      <w:sdt>
        <w:sdtPr>
          <w:rPr>
            <w:color w:val="auto"/>
          </w:rPr>
          <w:tag w:val="References"/>
          <w:id w:val="-1043047873"/>
          <w:placeholder>
            <w:docPart w:val="E2AFEF07E2934C69B4F2FC1E463BECC6"/>
          </w:placeholder>
          <w:text w:multiLine="1"/>
        </w:sdtPr>
        <w:sdtEndPr/>
        <w:sdtContent>
          <w:r w:rsidR="007D4477" w:rsidRPr="007D4477">
            <w:rPr>
              <w:color w:val="auto"/>
            </w:rPr>
            <w:t>Passed March 31, 2021; in effect ninety days from passage.</w:t>
          </w:r>
        </w:sdtContent>
      </w:sdt>
      <w:r w:rsidRPr="007D4477">
        <w:rPr>
          <w:color w:val="auto"/>
        </w:rPr>
        <w:t>]</w:t>
      </w:r>
    </w:p>
    <w:p w14:paraId="2F0F6680" w14:textId="4F713A0B" w:rsidR="00A159D1" w:rsidRPr="007D4477" w:rsidRDefault="00A159D1" w:rsidP="008E4D5D">
      <w:pPr>
        <w:pStyle w:val="References"/>
        <w:rPr>
          <w:color w:val="auto"/>
        </w:rPr>
      </w:pPr>
    </w:p>
    <w:p w14:paraId="3B169521" w14:textId="77777777" w:rsidR="00A159D1" w:rsidRPr="007D4477" w:rsidRDefault="00A159D1" w:rsidP="00A159D1">
      <w:pPr>
        <w:pStyle w:val="Sponsors"/>
        <w:rPr>
          <w:color w:val="auto"/>
        </w:rPr>
      </w:pPr>
    </w:p>
    <w:p w14:paraId="20A484C7" w14:textId="25DE0799" w:rsidR="008E4D5D" w:rsidRPr="007D4477" w:rsidRDefault="008E4D5D" w:rsidP="00A159D1">
      <w:pPr>
        <w:pStyle w:val="Sponsors"/>
        <w:rPr>
          <w:color w:val="auto"/>
        </w:rPr>
        <w:sectPr w:rsidR="008E4D5D" w:rsidRPr="007D4477" w:rsidSect="00A159D1">
          <w:pgSz w:w="12240" w:h="15840" w:code="1"/>
          <w:pgMar w:top="1440" w:right="1440" w:bottom="1440" w:left="1440" w:header="720" w:footer="720" w:gutter="0"/>
          <w:lnNumType w:countBy="1" w:restart="newSection"/>
          <w:pgNumType w:start="0"/>
          <w:cols w:space="720"/>
          <w:titlePg/>
          <w:docGrid w:linePitch="360"/>
        </w:sectPr>
      </w:pPr>
      <w:r w:rsidRPr="007D4477">
        <w:rPr>
          <w:color w:val="auto"/>
        </w:rPr>
        <w:tab/>
      </w:r>
    </w:p>
    <w:p w14:paraId="39F588A6" w14:textId="2F9234C0" w:rsidR="00303684" w:rsidRPr="007D4477" w:rsidRDefault="007D4477" w:rsidP="001A04B8">
      <w:pPr>
        <w:pStyle w:val="TitleSection"/>
        <w:ind w:left="720" w:hanging="720"/>
        <w:jc w:val="both"/>
        <w:rPr>
          <w:color w:val="auto"/>
        </w:rPr>
      </w:pPr>
      <w:r w:rsidRPr="007D4477">
        <w:rPr>
          <w:rFonts w:cs="Arial"/>
        </w:rPr>
        <w:lastRenderedPageBreak/>
        <w:t>AN ACT</w:t>
      </w:r>
      <w:r w:rsidRPr="007D4477">
        <w:rPr>
          <w:rFonts w:cs="Arial"/>
        </w:rPr>
        <w:t xml:space="preserve"> to amend and reenact §11-6L-2 and §11-6L-4 of the Code of West Virginia, 1931, as amended, relating to the valuation of new cell towers at salvage value for ad valorem property tax purposes, authorizing provisions apply to towers built on or after July 1, 2024; and providing that cell towers not subject to valuation by the Board of Public Works will be valued and assessed according to procedures set forth in §11-3-1 et seq. of the West Virginia Code.</w:t>
      </w:r>
    </w:p>
    <w:p w14:paraId="1B8817BB" w14:textId="77777777" w:rsidR="00303684" w:rsidRPr="007D4477" w:rsidRDefault="00303684" w:rsidP="001A04B8">
      <w:pPr>
        <w:pStyle w:val="EnactingClause"/>
        <w:rPr>
          <w:color w:val="auto"/>
        </w:rPr>
        <w:sectPr w:rsidR="00303684" w:rsidRPr="007D4477" w:rsidSect="00381CF2">
          <w:headerReference w:type="first" r:id="rId13"/>
          <w:pgSz w:w="12240" w:h="15840" w:code="1"/>
          <w:pgMar w:top="1440" w:right="1440" w:bottom="1440" w:left="1440" w:header="720" w:footer="720" w:gutter="0"/>
          <w:lnNumType w:countBy="1" w:restart="newSection"/>
          <w:pgNumType w:start="1"/>
          <w:cols w:space="720"/>
          <w:docGrid w:linePitch="360"/>
        </w:sectPr>
      </w:pPr>
      <w:r w:rsidRPr="007D4477">
        <w:rPr>
          <w:color w:val="auto"/>
        </w:rPr>
        <w:t>Be it enacted by the Legislature of West Virginia:</w:t>
      </w:r>
    </w:p>
    <w:p w14:paraId="4CA26C40" w14:textId="3F84E432" w:rsidR="00100FDD" w:rsidRPr="007D4477" w:rsidRDefault="00100FDD" w:rsidP="001A04B8">
      <w:pPr>
        <w:pStyle w:val="ArticleHeading"/>
        <w:widowControl/>
        <w:rPr>
          <w:color w:val="auto"/>
        </w:rPr>
      </w:pPr>
      <w:r w:rsidRPr="007D4477">
        <w:rPr>
          <w:color w:val="auto"/>
        </w:rPr>
        <w:t xml:space="preserve">ARTICLE </w:t>
      </w:r>
      <w:r w:rsidR="00B40FF4" w:rsidRPr="007D4477">
        <w:rPr>
          <w:color w:val="auto"/>
        </w:rPr>
        <w:t>6L</w:t>
      </w:r>
      <w:r w:rsidRPr="007D4477">
        <w:rPr>
          <w:color w:val="auto"/>
        </w:rPr>
        <w:t xml:space="preserve">. </w:t>
      </w:r>
      <w:r w:rsidR="00B40FF4" w:rsidRPr="007D4477">
        <w:rPr>
          <w:color w:val="auto"/>
        </w:rPr>
        <w:t>special method for valuation of certain wireless technology property</w:t>
      </w:r>
      <w:r w:rsidRPr="007D4477">
        <w:rPr>
          <w:color w:val="auto"/>
        </w:rPr>
        <w:t>.</w:t>
      </w:r>
    </w:p>
    <w:p w14:paraId="20983083" w14:textId="77777777" w:rsidR="00A82643" w:rsidRPr="007D4477" w:rsidRDefault="00A82643" w:rsidP="001A04B8">
      <w:pPr>
        <w:suppressLineNumbers/>
        <w:jc w:val="both"/>
        <w:outlineLvl w:val="3"/>
        <w:rPr>
          <w:rFonts w:cs="Arial"/>
          <w:b/>
          <w:color w:val="000000"/>
        </w:rPr>
      </w:pPr>
      <w:r w:rsidRPr="007D4477">
        <w:rPr>
          <w:rFonts w:cs="Arial"/>
          <w:b/>
          <w:color w:val="000000"/>
        </w:rPr>
        <w:t>§11-6L-2. Definitions.</w:t>
      </w:r>
    </w:p>
    <w:p w14:paraId="587B3F8D" w14:textId="77777777" w:rsidR="00A82643" w:rsidRPr="007D4477" w:rsidRDefault="00A82643" w:rsidP="001A04B8">
      <w:pPr>
        <w:ind w:firstLine="720"/>
        <w:jc w:val="both"/>
        <w:rPr>
          <w:rFonts w:cs="Arial"/>
          <w:color w:val="000000"/>
        </w:rPr>
        <w:sectPr w:rsidR="00A82643" w:rsidRPr="007D4477" w:rsidSect="00DF199D">
          <w:type w:val="continuous"/>
          <w:pgSz w:w="12240" w:h="15840" w:code="1"/>
          <w:pgMar w:top="1440" w:right="1440" w:bottom="1440" w:left="1440" w:header="720" w:footer="720" w:gutter="0"/>
          <w:lnNumType w:countBy="1" w:restart="newSection"/>
          <w:cols w:space="720"/>
          <w:titlePg/>
          <w:docGrid w:linePitch="360"/>
        </w:sectPr>
      </w:pPr>
    </w:p>
    <w:p w14:paraId="0989D28E" w14:textId="50F4C01F" w:rsidR="00A82643" w:rsidRPr="007D4477" w:rsidRDefault="00A82643" w:rsidP="001A04B8">
      <w:pPr>
        <w:ind w:firstLine="720"/>
        <w:jc w:val="both"/>
        <w:rPr>
          <w:rFonts w:cs="Arial"/>
          <w:color w:val="000000"/>
        </w:rPr>
      </w:pPr>
      <w:r w:rsidRPr="007D4477">
        <w:rPr>
          <w:rFonts w:cs="Arial"/>
          <w:color w:val="000000"/>
        </w:rPr>
        <w:t>For the purposes of this article:</w:t>
      </w:r>
    </w:p>
    <w:p w14:paraId="075F5793" w14:textId="1031595E" w:rsidR="00A82643" w:rsidRPr="007D4477" w:rsidRDefault="00A82643" w:rsidP="001A04B8">
      <w:pPr>
        <w:ind w:firstLine="720"/>
        <w:jc w:val="both"/>
        <w:rPr>
          <w:rFonts w:cs="Arial"/>
          <w:color w:val="000000"/>
        </w:rPr>
      </w:pPr>
      <w:r w:rsidRPr="007D4477">
        <w:rPr>
          <w:rFonts w:cs="Arial"/>
          <w:color w:val="000000"/>
        </w:rPr>
        <w:t xml:space="preserve">(1) </w:t>
      </w:r>
      <w:r w:rsidR="001A04B8" w:rsidRPr="007D4477">
        <w:rPr>
          <w:rFonts w:cs="Arial"/>
          <w:color w:val="000000"/>
        </w:rPr>
        <w:t>“</w:t>
      </w:r>
      <w:r w:rsidRPr="007D4477">
        <w:rPr>
          <w:rFonts w:cs="Arial"/>
          <w:color w:val="000000"/>
        </w:rPr>
        <w:t>Tower</w:t>
      </w:r>
      <w:r w:rsidR="001A04B8" w:rsidRPr="007D4477">
        <w:rPr>
          <w:rFonts w:cs="Arial"/>
          <w:color w:val="000000"/>
        </w:rPr>
        <w:t>”</w:t>
      </w:r>
      <w:r w:rsidRPr="007D4477">
        <w:rPr>
          <w:rFonts w:cs="Arial"/>
          <w:color w:val="000000"/>
        </w:rPr>
        <w:t xml:space="preserve"> means a structure which hosts an antenna or other equipment used for the purposes of transmitting cellular or wireless signals for communications purposes, including telephonically, or for computing purposes, including any antenna and all associated equipment, and which is constructed or erected on or after July 1, 2019; and</w:t>
      </w:r>
      <w:r w:rsidRPr="007D4477">
        <w:rPr>
          <w:rFonts w:cs="Arial"/>
          <w:color w:val="000000"/>
        </w:rPr>
        <w:tab/>
      </w:r>
    </w:p>
    <w:p w14:paraId="68332CFA" w14:textId="6DE74E99" w:rsidR="00A82643" w:rsidRPr="007D4477" w:rsidRDefault="00A82643" w:rsidP="001A04B8">
      <w:pPr>
        <w:pStyle w:val="SectionBody"/>
        <w:widowControl/>
        <w:rPr>
          <w:color w:val="auto"/>
        </w:rPr>
      </w:pPr>
      <w:r w:rsidRPr="007D4477">
        <w:t xml:space="preserve">(2) </w:t>
      </w:r>
      <w:r w:rsidR="001A04B8" w:rsidRPr="007D4477">
        <w:t>“</w:t>
      </w:r>
      <w:r w:rsidRPr="007D4477">
        <w:t>Salvage value</w:t>
      </w:r>
      <w:r w:rsidR="001A04B8" w:rsidRPr="007D4477">
        <w:t>”</w:t>
      </w:r>
      <w:r w:rsidRPr="007D4477">
        <w:t xml:space="preserve"> means five percent of original cost.</w:t>
      </w:r>
    </w:p>
    <w:p w14:paraId="0E1FAB4B" w14:textId="6938B44B" w:rsidR="00100FDD" w:rsidRPr="007D4477" w:rsidRDefault="00100FDD" w:rsidP="001A04B8">
      <w:pPr>
        <w:pStyle w:val="SectionHeading"/>
        <w:widowControl/>
        <w:rPr>
          <w:color w:val="auto"/>
        </w:rPr>
      </w:pPr>
      <w:bookmarkStart w:id="0" w:name="_Hlk36648094"/>
      <w:r w:rsidRPr="007D4477">
        <w:rPr>
          <w:color w:val="auto"/>
        </w:rPr>
        <w:t>§</w:t>
      </w:r>
      <w:r w:rsidR="00B40FF4" w:rsidRPr="007D4477">
        <w:rPr>
          <w:color w:val="auto"/>
        </w:rPr>
        <w:t>11</w:t>
      </w:r>
      <w:r w:rsidRPr="007D4477">
        <w:rPr>
          <w:color w:val="auto"/>
        </w:rPr>
        <w:t>-</w:t>
      </w:r>
      <w:r w:rsidR="00B40FF4" w:rsidRPr="007D4477">
        <w:rPr>
          <w:color w:val="auto"/>
        </w:rPr>
        <w:t>6L-4</w:t>
      </w:r>
      <w:r w:rsidRPr="007D4477">
        <w:rPr>
          <w:color w:val="auto"/>
        </w:rPr>
        <w:t>.</w:t>
      </w:r>
      <w:r w:rsidR="00B40FF4" w:rsidRPr="007D4477">
        <w:rPr>
          <w:color w:val="auto"/>
        </w:rPr>
        <w:t xml:space="preserve"> Initial determination; protest and appeal</w:t>
      </w:r>
      <w:r w:rsidRPr="007D4477">
        <w:rPr>
          <w:color w:val="auto"/>
        </w:rPr>
        <w:t>.</w:t>
      </w:r>
    </w:p>
    <w:bookmarkEnd w:id="0"/>
    <w:p w14:paraId="5DBE1996" w14:textId="77777777" w:rsidR="00AB233E" w:rsidRPr="007D4477" w:rsidRDefault="00AB233E" w:rsidP="001A04B8">
      <w:pPr>
        <w:pStyle w:val="SectionBody"/>
        <w:widowControl/>
        <w:rPr>
          <w:color w:val="auto"/>
        </w:rPr>
        <w:sectPr w:rsidR="00AB233E" w:rsidRPr="007D4477" w:rsidSect="00A82643">
          <w:type w:val="continuous"/>
          <w:pgSz w:w="12240" w:h="15840" w:code="1"/>
          <w:pgMar w:top="1440" w:right="1440" w:bottom="1440" w:left="1440" w:header="720" w:footer="720" w:gutter="0"/>
          <w:lnNumType w:countBy="1" w:restart="newSection"/>
          <w:cols w:space="720"/>
          <w:titlePg/>
          <w:docGrid w:linePitch="360"/>
        </w:sectPr>
      </w:pPr>
    </w:p>
    <w:p w14:paraId="4F032917" w14:textId="666421C2" w:rsidR="008736AA" w:rsidRPr="007D4477" w:rsidRDefault="00B40FF4" w:rsidP="001A04B8">
      <w:pPr>
        <w:pStyle w:val="SectionBody"/>
        <w:widowControl/>
        <w:rPr>
          <w:color w:val="auto"/>
        </w:rPr>
      </w:pPr>
      <w:r w:rsidRPr="007D4477">
        <w:rPr>
          <w:color w:val="auto"/>
        </w:rPr>
        <w:t xml:space="preserve">The valuation and assessment of any tower subject to this article, including the process of protest and appeal from any such valuation, shall be conducted </w:t>
      </w:r>
      <w:r w:rsidR="00CD0983" w:rsidRPr="007D4477">
        <w:rPr>
          <w:color w:val="auto"/>
        </w:rPr>
        <w:t xml:space="preserve">in the manner set forth and more fully described in §11-6-1 </w:t>
      </w:r>
      <w:r w:rsidR="001A04B8" w:rsidRPr="007D4477">
        <w:rPr>
          <w:i/>
          <w:iCs/>
          <w:color w:val="auto"/>
        </w:rPr>
        <w:t>et seq.</w:t>
      </w:r>
      <w:r w:rsidR="00CD0983" w:rsidRPr="007D4477">
        <w:rPr>
          <w:color w:val="auto"/>
        </w:rPr>
        <w:t xml:space="preserve"> of this code and any applicable rules</w:t>
      </w:r>
      <w:r w:rsidR="001A04B8" w:rsidRPr="007D4477">
        <w:rPr>
          <w:color w:val="auto"/>
        </w:rPr>
        <w:t xml:space="preserve">: </w:t>
      </w:r>
      <w:r w:rsidR="001A04B8" w:rsidRPr="007D4477">
        <w:rPr>
          <w:i/>
          <w:iCs/>
          <w:color w:val="auto"/>
        </w:rPr>
        <w:t>Provided</w:t>
      </w:r>
      <w:r w:rsidR="001A04B8" w:rsidRPr="007D4477">
        <w:rPr>
          <w:color w:val="auto"/>
        </w:rPr>
        <w:t>, That</w:t>
      </w:r>
      <w:r w:rsidR="007B2012" w:rsidRPr="007D4477">
        <w:rPr>
          <w:color w:val="auto"/>
        </w:rPr>
        <w:t xml:space="preserve"> with respect to any tower that is subject to this article but is not property of a business subject to the provisions of </w:t>
      </w:r>
      <w:r w:rsidR="007B2012" w:rsidRPr="007D4477">
        <w:rPr>
          <w:rFonts w:cs="Arial"/>
          <w:color w:val="auto"/>
        </w:rPr>
        <w:t>§</w:t>
      </w:r>
      <w:r w:rsidR="007B2012" w:rsidRPr="007D4477">
        <w:rPr>
          <w:color w:val="auto"/>
        </w:rPr>
        <w:t xml:space="preserve">11-6-1 </w:t>
      </w:r>
      <w:r w:rsidR="001A04B8" w:rsidRPr="007D4477">
        <w:rPr>
          <w:i/>
          <w:iCs/>
          <w:color w:val="auto"/>
        </w:rPr>
        <w:t>et seq.</w:t>
      </w:r>
      <w:r w:rsidR="007B2012" w:rsidRPr="007D4477">
        <w:rPr>
          <w:color w:val="auto"/>
        </w:rPr>
        <w:t xml:space="preserve"> of this code, the valuation and assessment of such a tower, including the process of protest and appeal from any such valuation, shall be conducted in the manner set forth </w:t>
      </w:r>
      <w:r w:rsidR="00CD0983" w:rsidRPr="007D4477">
        <w:rPr>
          <w:color w:val="auto"/>
        </w:rPr>
        <w:t xml:space="preserve">in §11-3-1 </w:t>
      </w:r>
      <w:r w:rsidR="001A04B8" w:rsidRPr="007D4477">
        <w:rPr>
          <w:i/>
          <w:iCs/>
          <w:color w:val="auto"/>
        </w:rPr>
        <w:t>et seq.</w:t>
      </w:r>
      <w:r w:rsidR="00CD0983" w:rsidRPr="007D4477">
        <w:rPr>
          <w:color w:val="auto"/>
        </w:rPr>
        <w:t xml:space="preserve"> of this code.</w:t>
      </w:r>
    </w:p>
    <w:p w14:paraId="474C2E1F" w14:textId="77777777" w:rsidR="00C33014" w:rsidRPr="007D4477" w:rsidRDefault="00C33014" w:rsidP="001A04B8">
      <w:pPr>
        <w:pStyle w:val="Note"/>
        <w:widowControl/>
        <w:rPr>
          <w:color w:val="auto"/>
          <w:sz w:val="22"/>
        </w:rPr>
      </w:pPr>
    </w:p>
    <w:sectPr w:rsidR="00C33014" w:rsidRPr="007D4477" w:rsidSect="00AB233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BF43C" w14:textId="77777777" w:rsidR="00D65056" w:rsidRPr="00B844FE" w:rsidRDefault="00D65056" w:rsidP="00B844FE">
      <w:r>
        <w:separator/>
      </w:r>
    </w:p>
  </w:endnote>
  <w:endnote w:type="continuationSeparator" w:id="0">
    <w:p w14:paraId="3148FE55" w14:textId="77777777" w:rsidR="00D65056" w:rsidRPr="00B844FE" w:rsidRDefault="00D6505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E6CA8A8" w14:textId="77777777" w:rsidR="00A159D1" w:rsidRPr="00B844FE" w:rsidRDefault="00A159D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98F2593" w14:textId="77777777" w:rsidR="00A159D1" w:rsidRDefault="00A159D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5155340"/>
      <w:docPartObj>
        <w:docPartGallery w:val="Page Numbers (Bottom of Page)"/>
        <w:docPartUnique/>
      </w:docPartObj>
    </w:sdtPr>
    <w:sdtEndPr>
      <w:rPr>
        <w:noProof/>
      </w:rPr>
    </w:sdtEndPr>
    <w:sdtContent>
      <w:p w14:paraId="1F91FE0D" w14:textId="77777777" w:rsidR="00A159D1" w:rsidRDefault="00A159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2098172"/>
      <w:docPartObj>
        <w:docPartGallery w:val="Page Numbers (Bottom of Page)"/>
        <w:docPartUnique/>
      </w:docPartObj>
    </w:sdtPr>
    <w:sdtEndPr>
      <w:rPr>
        <w:noProof/>
      </w:rPr>
    </w:sdtEndPr>
    <w:sdtContent>
      <w:p w14:paraId="45B7BA08" w14:textId="77777777" w:rsidR="00A159D1" w:rsidRDefault="007D4477">
        <w:pPr>
          <w:pStyle w:val="Footer"/>
          <w:jc w:val="center"/>
        </w:pPr>
      </w:p>
    </w:sdtContent>
  </w:sdt>
  <w:p w14:paraId="34689CA6" w14:textId="77777777" w:rsidR="00A159D1" w:rsidRDefault="00A15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4B36C" w14:textId="77777777" w:rsidR="00D65056" w:rsidRPr="00B844FE" w:rsidRDefault="00D65056" w:rsidP="00B844FE">
      <w:r>
        <w:separator/>
      </w:r>
    </w:p>
  </w:footnote>
  <w:footnote w:type="continuationSeparator" w:id="0">
    <w:p w14:paraId="60F59BCB" w14:textId="77777777" w:rsidR="00D65056" w:rsidRPr="00B844FE" w:rsidRDefault="00D6505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06740" w14:textId="6DE61791" w:rsidR="00A159D1" w:rsidRPr="00B844FE" w:rsidRDefault="007D4477">
    <w:pPr>
      <w:pStyle w:val="Header"/>
    </w:pPr>
    <w:sdt>
      <w:sdtPr>
        <w:id w:val="-684364211"/>
        <w:placeholder>
          <w:docPart w:val="66B319D370DE4A4192FD12576453F941"/>
        </w:placeholder>
        <w:temporary/>
        <w:showingPlcHdr/>
        <w15:appearance w15:val="hidden"/>
      </w:sdtPr>
      <w:sdtEndPr/>
      <w:sdtContent>
        <w:r w:rsidR="00B63361" w:rsidRPr="00B844FE">
          <w:t>[Type here]</w:t>
        </w:r>
      </w:sdtContent>
    </w:sdt>
    <w:r w:rsidR="00A159D1" w:rsidRPr="00B844FE">
      <w:ptab w:relativeTo="margin" w:alignment="left" w:leader="none"/>
    </w:r>
    <w:sdt>
      <w:sdtPr>
        <w:id w:val="-556240388"/>
        <w:placeholder>
          <w:docPart w:val="66B319D370DE4A4192FD12576453F941"/>
        </w:placeholder>
        <w:temporary/>
        <w:showingPlcHdr/>
        <w15:appearance w15:val="hidden"/>
      </w:sdtPr>
      <w:sdtEndPr/>
      <w:sdtContent>
        <w:r w:rsidR="00B6336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63304" w14:textId="20A9A925" w:rsidR="006E099D" w:rsidRDefault="001A04B8">
    <w:pPr>
      <w:pStyle w:val="Header"/>
    </w:pPr>
    <w:r>
      <w:t>Eng.</w:t>
    </w:r>
    <w:r w:rsidR="00BF6CF8">
      <w:t xml:space="preserve"> HB 3010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D32FA" w14:textId="77777777" w:rsidR="00CA4DCB" w:rsidRPr="002A0269" w:rsidRDefault="007D4477" w:rsidP="00CC1F3B">
    <w:pPr>
      <w:pStyle w:val="HeaderStyle"/>
    </w:pPr>
    <w:sdt>
      <w:sdtPr>
        <w:tag w:val="BNumWH"/>
        <w:id w:val="-197862934"/>
        <w:text/>
      </w:sdtPr>
      <w:sdtEndPr/>
      <w:sdtContent>
        <w:proofErr w:type="spellStart"/>
        <w:r w:rsidR="00CA4DCB">
          <w:t>Intr</w:t>
        </w:r>
        <w:proofErr w:type="spellEnd"/>
        <w:r w:rsidR="00CA4DCB">
          <w:t xml:space="preserve"> HB</w:t>
        </w:r>
      </w:sdtContent>
    </w:sdt>
    <w:r w:rsidR="00CA4DCB" w:rsidRPr="002A0269">
      <w:ptab w:relativeTo="margin" w:alignment="center" w:leader="none"/>
    </w:r>
    <w:r w:rsidR="00CA4DCB">
      <w:tab/>
    </w:r>
    <w:sdt>
      <w:sdtPr>
        <w:alias w:val="CBD Number"/>
        <w:tag w:val="CBD Number"/>
        <w:id w:val="1450743964"/>
        <w:lock w:val="sdtLocked"/>
        <w:text/>
      </w:sdtPr>
      <w:sdtEndPr/>
      <w:sdtContent>
        <w:r w:rsidR="00CA4DCB">
          <w:t>2021R3265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DD"/>
    <w:rsid w:val="0000526A"/>
    <w:rsid w:val="00044857"/>
    <w:rsid w:val="000573A9"/>
    <w:rsid w:val="00085D22"/>
    <w:rsid w:val="000C5C77"/>
    <w:rsid w:val="000E3912"/>
    <w:rsid w:val="0010070F"/>
    <w:rsid w:val="00100FDD"/>
    <w:rsid w:val="00121CE4"/>
    <w:rsid w:val="001227BB"/>
    <w:rsid w:val="0015112E"/>
    <w:rsid w:val="001552E7"/>
    <w:rsid w:val="001566B4"/>
    <w:rsid w:val="001A04B8"/>
    <w:rsid w:val="001A66B7"/>
    <w:rsid w:val="001C279E"/>
    <w:rsid w:val="001D459E"/>
    <w:rsid w:val="0027011C"/>
    <w:rsid w:val="00274200"/>
    <w:rsid w:val="00275740"/>
    <w:rsid w:val="002775A6"/>
    <w:rsid w:val="002A0269"/>
    <w:rsid w:val="002E7000"/>
    <w:rsid w:val="00303684"/>
    <w:rsid w:val="003109AF"/>
    <w:rsid w:val="003143F5"/>
    <w:rsid w:val="00314854"/>
    <w:rsid w:val="00381CF2"/>
    <w:rsid w:val="00383A33"/>
    <w:rsid w:val="00393EAA"/>
    <w:rsid w:val="00394191"/>
    <w:rsid w:val="003C51CD"/>
    <w:rsid w:val="004368E0"/>
    <w:rsid w:val="00473E49"/>
    <w:rsid w:val="004C13DD"/>
    <w:rsid w:val="004E3441"/>
    <w:rsid w:val="004E754B"/>
    <w:rsid w:val="00500579"/>
    <w:rsid w:val="005A5366"/>
    <w:rsid w:val="006369EB"/>
    <w:rsid w:val="00637E73"/>
    <w:rsid w:val="006865E9"/>
    <w:rsid w:val="00686E94"/>
    <w:rsid w:val="00691F3E"/>
    <w:rsid w:val="00694BFB"/>
    <w:rsid w:val="006A106B"/>
    <w:rsid w:val="006B6DCD"/>
    <w:rsid w:val="006C523D"/>
    <w:rsid w:val="006D2CA4"/>
    <w:rsid w:val="006D4036"/>
    <w:rsid w:val="006E099D"/>
    <w:rsid w:val="007A5259"/>
    <w:rsid w:val="007A7081"/>
    <w:rsid w:val="007B2012"/>
    <w:rsid w:val="007D4477"/>
    <w:rsid w:val="007F1CF5"/>
    <w:rsid w:val="00834EDE"/>
    <w:rsid w:val="008736AA"/>
    <w:rsid w:val="008B2E10"/>
    <w:rsid w:val="008D275D"/>
    <w:rsid w:val="008E4D5D"/>
    <w:rsid w:val="00934FFB"/>
    <w:rsid w:val="009721E7"/>
    <w:rsid w:val="00980327"/>
    <w:rsid w:val="00982906"/>
    <w:rsid w:val="00986478"/>
    <w:rsid w:val="009A68C0"/>
    <w:rsid w:val="009B5557"/>
    <w:rsid w:val="009F1067"/>
    <w:rsid w:val="00A159D1"/>
    <w:rsid w:val="00A204D6"/>
    <w:rsid w:val="00A31E01"/>
    <w:rsid w:val="00A44C86"/>
    <w:rsid w:val="00A47594"/>
    <w:rsid w:val="00A527AD"/>
    <w:rsid w:val="00A718CF"/>
    <w:rsid w:val="00A82643"/>
    <w:rsid w:val="00A84FEB"/>
    <w:rsid w:val="00A9193E"/>
    <w:rsid w:val="00A9491C"/>
    <w:rsid w:val="00AB233E"/>
    <w:rsid w:val="00AC3D3E"/>
    <w:rsid w:val="00AE48A0"/>
    <w:rsid w:val="00AE61BE"/>
    <w:rsid w:val="00B16F25"/>
    <w:rsid w:val="00B24422"/>
    <w:rsid w:val="00B40FF4"/>
    <w:rsid w:val="00B52793"/>
    <w:rsid w:val="00B605A5"/>
    <w:rsid w:val="00B63361"/>
    <w:rsid w:val="00B66B81"/>
    <w:rsid w:val="00B80C20"/>
    <w:rsid w:val="00B844FE"/>
    <w:rsid w:val="00B86B4F"/>
    <w:rsid w:val="00B9025F"/>
    <w:rsid w:val="00BA1F84"/>
    <w:rsid w:val="00BC562B"/>
    <w:rsid w:val="00BD226C"/>
    <w:rsid w:val="00BE09B0"/>
    <w:rsid w:val="00BF6CF8"/>
    <w:rsid w:val="00C14621"/>
    <w:rsid w:val="00C33014"/>
    <w:rsid w:val="00C33434"/>
    <w:rsid w:val="00C34869"/>
    <w:rsid w:val="00C42EB6"/>
    <w:rsid w:val="00C82B15"/>
    <w:rsid w:val="00C85096"/>
    <w:rsid w:val="00CA4DCB"/>
    <w:rsid w:val="00CB20EF"/>
    <w:rsid w:val="00CC1AB7"/>
    <w:rsid w:val="00CC1F3B"/>
    <w:rsid w:val="00CD0983"/>
    <w:rsid w:val="00CD12CB"/>
    <w:rsid w:val="00CD36CF"/>
    <w:rsid w:val="00CE09B4"/>
    <w:rsid w:val="00CF1DCA"/>
    <w:rsid w:val="00D579FC"/>
    <w:rsid w:val="00D65056"/>
    <w:rsid w:val="00D81C16"/>
    <w:rsid w:val="00DD24BD"/>
    <w:rsid w:val="00DE05BB"/>
    <w:rsid w:val="00DE526B"/>
    <w:rsid w:val="00DF199D"/>
    <w:rsid w:val="00E01542"/>
    <w:rsid w:val="00E03F45"/>
    <w:rsid w:val="00E051EF"/>
    <w:rsid w:val="00E1096E"/>
    <w:rsid w:val="00E365F1"/>
    <w:rsid w:val="00E45259"/>
    <w:rsid w:val="00E62F48"/>
    <w:rsid w:val="00E831B3"/>
    <w:rsid w:val="00E95FBC"/>
    <w:rsid w:val="00EC1C4B"/>
    <w:rsid w:val="00EE70CB"/>
    <w:rsid w:val="00EF23C7"/>
    <w:rsid w:val="00F41CA2"/>
    <w:rsid w:val="00F443C0"/>
    <w:rsid w:val="00F62EFB"/>
    <w:rsid w:val="00F939A4"/>
    <w:rsid w:val="00FA5A5E"/>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9BFC2D5"/>
  <w15:chartTrackingRefBased/>
  <w15:docId w15:val="{DE538DDB-0BC8-4176-8C5A-373F8F7E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3C9AED890DA4E6CA9B5EF923F09E546"/>
        <w:category>
          <w:name w:val="General"/>
          <w:gallery w:val="placeholder"/>
        </w:category>
        <w:types>
          <w:type w:val="bbPlcHdr"/>
        </w:types>
        <w:behaviors>
          <w:behavior w:val="content"/>
        </w:behaviors>
        <w:guid w:val="{361D6E51-3E79-4B79-BBA0-3F5FBFF84179}"/>
      </w:docPartPr>
      <w:docPartBody>
        <w:p w:rsidR="00D30789" w:rsidRDefault="00D30789">
          <w:pPr>
            <w:pStyle w:val="93C9AED890DA4E6CA9B5EF923F09E546"/>
          </w:pPr>
          <w:r w:rsidRPr="00B844FE">
            <w:t>Prefix Text</w:t>
          </w:r>
        </w:p>
      </w:docPartBody>
    </w:docPart>
    <w:docPart>
      <w:docPartPr>
        <w:name w:val="66B319D370DE4A4192FD12576453F941"/>
        <w:category>
          <w:name w:val="General"/>
          <w:gallery w:val="placeholder"/>
        </w:category>
        <w:types>
          <w:type w:val="bbPlcHdr"/>
        </w:types>
        <w:behaviors>
          <w:behavior w:val="content"/>
        </w:behaviors>
        <w:guid w:val="{8E13B12A-772E-4FEB-9B27-B425FE2F8258}"/>
      </w:docPartPr>
      <w:docPartBody>
        <w:p w:rsidR="00D30789" w:rsidRDefault="007C78A0">
          <w:pPr>
            <w:pStyle w:val="66B319D370DE4A4192FD12576453F941"/>
          </w:pPr>
          <w:r w:rsidRPr="00B844FE">
            <w:t>[Type here]</w:t>
          </w:r>
        </w:p>
      </w:docPartBody>
    </w:docPart>
    <w:docPart>
      <w:docPartPr>
        <w:name w:val="7124DFEB9FDB41B2BFBEB5F6A7DE3765"/>
        <w:category>
          <w:name w:val="General"/>
          <w:gallery w:val="placeholder"/>
        </w:category>
        <w:types>
          <w:type w:val="bbPlcHdr"/>
        </w:types>
        <w:behaviors>
          <w:behavior w:val="content"/>
        </w:behaviors>
        <w:guid w:val="{8EEB2E85-BD5D-4B8B-B60C-E2A86AE6CCC2}"/>
      </w:docPartPr>
      <w:docPartBody>
        <w:p w:rsidR="00D30789" w:rsidRDefault="00D30789">
          <w:pPr>
            <w:pStyle w:val="7124DFEB9FDB41B2BFBEB5F6A7DE3765"/>
          </w:pPr>
          <w:r w:rsidRPr="00B844FE">
            <w:t>Number</w:t>
          </w:r>
        </w:p>
      </w:docPartBody>
    </w:docPart>
    <w:docPart>
      <w:docPartPr>
        <w:name w:val="E66F0A6E93EE4A18821A27D73B8CC57D"/>
        <w:category>
          <w:name w:val="General"/>
          <w:gallery w:val="placeholder"/>
        </w:category>
        <w:types>
          <w:type w:val="bbPlcHdr"/>
        </w:types>
        <w:behaviors>
          <w:behavior w:val="content"/>
        </w:behaviors>
        <w:guid w:val="{5DEC83B7-655E-4216-A023-D8C0EF3B53A9}"/>
      </w:docPartPr>
      <w:docPartBody>
        <w:p w:rsidR="00D30789" w:rsidRDefault="00D30789">
          <w:pPr>
            <w:pStyle w:val="E66F0A6E93EE4A18821A27D73B8CC57D"/>
          </w:pPr>
          <w:r w:rsidRPr="00B844FE">
            <w:t>Enter Sponsors Here</w:t>
          </w:r>
        </w:p>
      </w:docPartBody>
    </w:docPart>
    <w:docPart>
      <w:docPartPr>
        <w:name w:val="E2AFEF07E2934C69B4F2FC1E463BECC6"/>
        <w:category>
          <w:name w:val="General"/>
          <w:gallery w:val="placeholder"/>
        </w:category>
        <w:types>
          <w:type w:val="bbPlcHdr"/>
        </w:types>
        <w:behaviors>
          <w:behavior w:val="content"/>
        </w:behaviors>
        <w:guid w:val="{A5F4D64A-352A-4D98-B13D-F1C2C74067B5}"/>
      </w:docPartPr>
      <w:docPartBody>
        <w:p w:rsidR="0068211B" w:rsidRDefault="002E6EDC" w:rsidP="002E6EDC">
          <w:pPr>
            <w:pStyle w:val="E2AFEF07E2934C69B4F2FC1E463BECC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789"/>
    <w:rsid w:val="002E6EDC"/>
    <w:rsid w:val="0036392B"/>
    <w:rsid w:val="0051541F"/>
    <w:rsid w:val="0068211B"/>
    <w:rsid w:val="007C78A0"/>
    <w:rsid w:val="00D30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C9AED890DA4E6CA9B5EF923F09E546">
    <w:name w:val="93C9AED890DA4E6CA9B5EF923F09E546"/>
  </w:style>
  <w:style w:type="paragraph" w:customStyle="1" w:styleId="66B319D370DE4A4192FD12576453F941">
    <w:name w:val="66B319D370DE4A4192FD12576453F941"/>
  </w:style>
  <w:style w:type="paragraph" w:customStyle="1" w:styleId="7124DFEB9FDB41B2BFBEB5F6A7DE3765">
    <w:name w:val="7124DFEB9FDB41B2BFBEB5F6A7DE3765"/>
  </w:style>
  <w:style w:type="paragraph" w:customStyle="1" w:styleId="E66F0A6E93EE4A18821A27D73B8CC57D">
    <w:name w:val="E66F0A6E93EE4A18821A27D73B8CC57D"/>
  </w:style>
  <w:style w:type="character" w:styleId="PlaceholderText">
    <w:name w:val="Placeholder Text"/>
    <w:basedOn w:val="DefaultParagraphFont"/>
    <w:uiPriority w:val="99"/>
    <w:semiHidden/>
    <w:rsid w:val="007C78A0"/>
    <w:rPr>
      <w:color w:val="808080"/>
    </w:rPr>
  </w:style>
  <w:style w:type="paragraph" w:customStyle="1" w:styleId="E2AFEF07E2934C69B4F2FC1E463BECC6">
    <w:name w:val="E2AFEF07E2934C69B4F2FC1E463BECC6"/>
    <w:rsid w:val="002E6E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DBF52-14F0-41E3-8F8C-DF2CD6F82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Mark S</dc:creator>
  <cp:keywords/>
  <dc:description/>
  <cp:lastModifiedBy>Robert Altmann</cp:lastModifiedBy>
  <cp:revision>2</cp:revision>
  <cp:lastPrinted>2020-04-01T19:13:00Z</cp:lastPrinted>
  <dcterms:created xsi:type="dcterms:W3CDTF">2021-04-01T19:22:00Z</dcterms:created>
  <dcterms:modified xsi:type="dcterms:W3CDTF">2021-04-01T19:22:00Z</dcterms:modified>
</cp:coreProperties>
</file>